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2B1236D6" w:rsidR="00780139" w:rsidRPr="0040568F" w:rsidRDefault="00E333E5" w:rsidP="00780139">
      <w:pPr>
        <w:jc w:val="center"/>
        <w:rPr>
          <w:b/>
          <w:sz w:val="24"/>
          <w:szCs w:val="24"/>
        </w:rPr>
      </w:pPr>
      <w:r>
        <w:rPr>
          <w:b/>
          <w:sz w:val="24"/>
          <w:szCs w:val="24"/>
        </w:rPr>
        <w:t>January 11, 2018</w:t>
      </w:r>
    </w:p>
    <w:p w14:paraId="6A03DCF0" w14:textId="77777777" w:rsidR="00780139" w:rsidRDefault="00780139" w:rsidP="00780139">
      <w:pPr>
        <w:jc w:val="both"/>
        <w:rPr>
          <w:sz w:val="24"/>
          <w:szCs w:val="24"/>
        </w:rPr>
      </w:pPr>
    </w:p>
    <w:p w14:paraId="313FDAD9" w14:textId="33206DD2"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E333E5">
        <w:rPr>
          <w:sz w:val="24"/>
          <w:szCs w:val="24"/>
        </w:rPr>
        <w:t>January 11, 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E333E5">
        <w:rPr>
          <w:sz w:val="24"/>
          <w:szCs w:val="24"/>
        </w:rPr>
        <w:t xml:space="preserve">, Vice Mayor Evans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t>
      </w:r>
      <w:proofErr w:type="gramStart"/>
      <w:r>
        <w:rPr>
          <w:sz w:val="24"/>
          <w:szCs w:val="24"/>
        </w:rPr>
        <w:t>were</w:t>
      </w:r>
      <w:proofErr w:type="gramEnd"/>
      <w:r w:rsidR="00D427F6">
        <w:rPr>
          <w:sz w:val="24"/>
          <w:szCs w:val="24"/>
        </w:rPr>
        <w:t xml:space="preserve"> </w:t>
      </w:r>
      <w:r>
        <w:rPr>
          <w:sz w:val="24"/>
          <w:szCs w:val="24"/>
        </w:rPr>
        <w:t>present.</w:t>
      </w:r>
      <w:r w:rsidR="00D07374">
        <w:rPr>
          <w:sz w:val="24"/>
          <w:szCs w:val="24"/>
        </w:rPr>
        <w:t xml:space="preserve"> </w:t>
      </w:r>
    </w:p>
    <w:p w14:paraId="79BB93BD" w14:textId="77777777" w:rsidR="00D427F6" w:rsidRDefault="00D427F6" w:rsidP="00780139">
      <w:pPr>
        <w:jc w:val="both"/>
        <w:rPr>
          <w:sz w:val="24"/>
          <w:szCs w:val="24"/>
        </w:rPr>
      </w:pPr>
    </w:p>
    <w:p w14:paraId="2C1FC2DB" w14:textId="77777777"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14:paraId="59831583" w14:textId="77777777" w:rsidR="00780139" w:rsidRDefault="00780139" w:rsidP="00780139">
      <w:pPr>
        <w:jc w:val="both"/>
        <w:rPr>
          <w:b/>
          <w:bCs/>
          <w:sz w:val="24"/>
          <w:szCs w:val="24"/>
        </w:rPr>
      </w:pPr>
    </w:p>
    <w:p w14:paraId="14DD2726" w14:textId="4470FF6F" w:rsidR="00780139" w:rsidRDefault="00D427F6" w:rsidP="007F7D46">
      <w:pPr>
        <w:jc w:val="both"/>
        <w:rPr>
          <w:bCs/>
          <w:sz w:val="24"/>
          <w:szCs w:val="24"/>
        </w:rPr>
      </w:pPr>
      <w:r>
        <w:rPr>
          <w:bCs/>
          <w:sz w:val="24"/>
          <w:szCs w:val="24"/>
        </w:rPr>
        <w:t>Mayor Mantooth</w:t>
      </w:r>
      <w:r w:rsidR="00C53DAB">
        <w:rPr>
          <w:bCs/>
          <w:sz w:val="24"/>
          <w:szCs w:val="24"/>
        </w:rPr>
        <w:t xml:space="preserve"> </w:t>
      </w:r>
      <w:r w:rsidR="00C01753">
        <w:rPr>
          <w:bCs/>
          <w:sz w:val="24"/>
          <w:szCs w:val="24"/>
        </w:rPr>
        <w:t xml:space="preserve">asked </w:t>
      </w:r>
      <w:r w:rsidR="00E333E5">
        <w:rPr>
          <w:bCs/>
          <w:sz w:val="24"/>
          <w:szCs w:val="24"/>
        </w:rPr>
        <w:t>Stephen Ayers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14:paraId="03338725" w14:textId="77777777" w:rsidR="00780139" w:rsidRPr="0032208D" w:rsidRDefault="00780139" w:rsidP="00780139">
      <w:pPr>
        <w:jc w:val="both"/>
        <w:rPr>
          <w:bCs/>
          <w:sz w:val="24"/>
          <w:szCs w:val="24"/>
        </w:rPr>
      </w:pPr>
    </w:p>
    <w:p w14:paraId="6AD43B9B" w14:textId="77777777" w:rsidR="00780139" w:rsidRDefault="00780139" w:rsidP="00780139">
      <w:pPr>
        <w:jc w:val="both"/>
        <w:rPr>
          <w:b/>
          <w:bCs/>
          <w:sz w:val="24"/>
          <w:szCs w:val="24"/>
        </w:rPr>
      </w:pPr>
      <w:r>
        <w:rPr>
          <w:b/>
          <w:bCs/>
          <w:sz w:val="24"/>
          <w:szCs w:val="24"/>
        </w:rPr>
        <w:t>Item 2:  Minutes</w:t>
      </w:r>
    </w:p>
    <w:p w14:paraId="6AFF86BF" w14:textId="77777777" w:rsidR="00780139" w:rsidRDefault="00780139" w:rsidP="00780139">
      <w:pPr>
        <w:jc w:val="both"/>
        <w:rPr>
          <w:b/>
          <w:bCs/>
          <w:sz w:val="24"/>
          <w:szCs w:val="24"/>
        </w:rPr>
      </w:pPr>
    </w:p>
    <w:p w14:paraId="67E12B45" w14:textId="4D1A63EF" w:rsidR="00780139" w:rsidRDefault="00C53DAB" w:rsidP="00AC6BCD">
      <w:pPr>
        <w:jc w:val="both"/>
        <w:rPr>
          <w:sz w:val="24"/>
          <w:szCs w:val="24"/>
        </w:rPr>
      </w:pPr>
      <w:r>
        <w:rPr>
          <w:sz w:val="24"/>
          <w:szCs w:val="24"/>
        </w:rPr>
        <w:t xml:space="preserve">Minutes of the </w:t>
      </w:r>
      <w:r w:rsidR="00E333E5">
        <w:rPr>
          <w:sz w:val="24"/>
          <w:szCs w:val="24"/>
        </w:rPr>
        <w:t>December 14</w:t>
      </w:r>
      <w:r w:rsidR="00D14CF0">
        <w:rPr>
          <w:sz w:val="24"/>
          <w:szCs w:val="24"/>
        </w:rPr>
        <w:t>, 2017</w:t>
      </w:r>
      <w:r w:rsidR="00780139">
        <w:rPr>
          <w:sz w:val="24"/>
          <w:szCs w:val="24"/>
        </w:rPr>
        <w:t xml:space="preserve"> </w:t>
      </w:r>
      <w:r w:rsidR="004A5467">
        <w:rPr>
          <w:sz w:val="24"/>
          <w:szCs w:val="24"/>
        </w:rPr>
        <w:t>meeting was</w:t>
      </w:r>
      <w:r w:rsidR="00780139">
        <w:rPr>
          <w:sz w:val="24"/>
          <w:szCs w:val="24"/>
        </w:rPr>
        <w:t xml:space="preserve"> read. </w:t>
      </w:r>
      <w:r w:rsidR="00E36F11">
        <w:rPr>
          <w:sz w:val="24"/>
          <w:szCs w:val="24"/>
        </w:rPr>
        <w:t xml:space="preserve">There being no additions or corrections, </w:t>
      </w:r>
      <w:r w:rsidR="0092074E">
        <w:rPr>
          <w:sz w:val="24"/>
          <w:szCs w:val="24"/>
        </w:rPr>
        <w:t>Mayor Mantooth</w:t>
      </w:r>
      <w:r w:rsidR="00AC6BCD">
        <w:rPr>
          <w:sz w:val="24"/>
          <w:szCs w:val="24"/>
        </w:rPr>
        <w:t xml:space="preserve"> moved the minutes be approved as </w:t>
      </w:r>
      <w:r w:rsidR="00E36F11">
        <w:rPr>
          <w:sz w:val="24"/>
          <w:szCs w:val="24"/>
        </w:rPr>
        <w:t>read</w:t>
      </w:r>
      <w:r w:rsidR="00AC6BCD">
        <w:rPr>
          <w:sz w:val="24"/>
          <w:szCs w:val="24"/>
        </w:rPr>
        <w:t>.</w:t>
      </w:r>
      <w:r w:rsidR="007C6AC4">
        <w:rPr>
          <w:sz w:val="24"/>
          <w:szCs w:val="24"/>
        </w:rPr>
        <w:t xml:space="preserve"> T</w:t>
      </w:r>
      <w:r w:rsidR="00D87B2D">
        <w:rPr>
          <w:sz w:val="24"/>
          <w:szCs w:val="24"/>
        </w:rPr>
        <w:t xml:space="preserve">he minutes stand approved </w:t>
      </w:r>
      <w:r w:rsidR="007C6AC4">
        <w:rPr>
          <w:sz w:val="24"/>
          <w:szCs w:val="24"/>
        </w:rPr>
        <w:t>as read</w:t>
      </w:r>
      <w:r w:rsidR="00E36F11">
        <w:rPr>
          <w:sz w:val="24"/>
          <w:szCs w:val="24"/>
        </w:rPr>
        <w:t xml:space="preserve"> with no additions or corrections</w:t>
      </w:r>
      <w:r w:rsidR="00D87B2D">
        <w:rPr>
          <w:sz w:val="24"/>
          <w:szCs w:val="24"/>
        </w:rPr>
        <w:t>.</w:t>
      </w:r>
    </w:p>
    <w:p w14:paraId="4445E6D5" w14:textId="77777777" w:rsidR="00780139" w:rsidRDefault="00780139" w:rsidP="00780139">
      <w:pPr>
        <w:jc w:val="both"/>
        <w:rPr>
          <w:sz w:val="24"/>
          <w:szCs w:val="24"/>
        </w:rPr>
      </w:pPr>
    </w:p>
    <w:p w14:paraId="48B56161" w14:textId="77777777" w:rsidR="00780139" w:rsidRDefault="00780139" w:rsidP="00780139">
      <w:pPr>
        <w:jc w:val="both"/>
        <w:rPr>
          <w:b/>
          <w:bCs/>
          <w:sz w:val="24"/>
          <w:szCs w:val="24"/>
        </w:rPr>
      </w:pPr>
      <w:r>
        <w:rPr>
          <w:b/>
          <w:bCs/>
          <w:sz w:val="24"/>
          <w:szCs w:val="24"/>
        </w:rPr>
        <w:t>Item 3:  Financial Report</w:t>
      </w:r>
    </w:p>
    <w:p w14:paraId="7165A492" w14:textId="77777777" w:rsidR="00780139" w:rsidRDefault="00780139" w:rsidP="00780139">
      <w:pPr>
        <w:jc w:val="both"/>
        <w:rPr>
          <w:b/>
          <w:bCs/>
          <w:sz w:val="24"/>
          <w:szCs w:val="24"/>
        </w:rPr>
      </w:pPr>
    </w:p>
    <w:p w14:paraId="6367692D" w14:textId="77777777"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14:paraId="113AD22B" w14:textId="77777777" w:rsidR="004D6D84" w:rsidRDefault="004D6D84" w:rsidP="00780139">
      <w:pPr>
        <w:jc w:val="both"/>
        <w:rPr>
          <w:b/>
          <w:sz w:val="24"/>
          <w:szCs w:val="24"/>
        </w:rPr>
      </w:pPr>
    </w:p>
    <w:p w14:paraId="189D87E7" w14:textId="77777777"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E36F11">
        <w:rPr>
          <w:b/>
          <w:sz w:val="24"/>
          <w:szCs w:val="24"/>
        </w:rPr>
        <w:t>Surveillance System</w:t>
      </w:r>
    </w:p>
    <w:p w14:paraId="6E7358F2" w14:textId="77777777" w:rsidR="00C14B13" w:rsidRDefault="00C14B13" w:rsidP="00780139">
      <w:pPr>
        <w:jc w:val="both"/>
        <w:rPr>
          <w:sz w:val="24"/>
          <w:szCs w:val="24"/>
        </w:rPr>
      </w:pPr>
    </w:p>
    <w:p w14:paraId="5A282650" w14:textId="3924516A" w:rsidR="0092074E" w:rsidRDefault="00E333E5" w:rsidP="00780139">
      <w:pPr>
        <w:jc w:val="both"/>
        <w:rPr>
          <w:sz w:val="24"/>
          <w:szCs w:val="24"/>
        </w:rPr>
      </w:pPr>
      <w:r>
        <w:rPr>
          <w:sz w:val="24"/>
          <w:szCs w:val="24"/>
        </w:rPr>
        <w:t>The City Recorder presented the new quote from Protection 1 for a surveillance system for Bell School Grounds.  Vice Mayor Evans made a motion to approve this project.  Commissioner Goodman seconded the motion.  Motion passed by voice vote: 2 for; 0 opposed.</w:t>
      </w:r>
    </w:p>
    <w:p w14:paraId="5152A234" w14:textId="77777777" w:rsidR="0092074E" w:rsidRDefault="0092074E" w:rsidP="00780139">
      <w:pPr>
        <w:jc w:val="both"/>
        <w:rPr>
          <w:sz w:val="24"/>
          <w:szCs w:val="24"/>
        </w:rPr>
      </w:pPr>
    </w:p>
    <w:p w14:paraId="6A25883E" w14:textId="27C58F6D" w:rsidR="004218CA" w:rsidRDefault="0092074E" w:rsidP="004218CA">
      <w:pPr>
        <w:jc w:val="both"/>
        <w:rPr>
          <w:sz w:val="24"/>
          <w:szCs w:val="24"/>
        </w:rPr>
      </w:pPr>
      <w:r>
        <w:rPr>
          <w:b/>
          <w:sz w:val="24"/>
          <w:szCs w:val="24"/>
        </w:rPr>
        <w:t xml:space="preserve">Item 5:  </w:t>
      </w:r>
      <w:r w:rsidR="00E333E5">
        <w:rPr>
          <w:b/>
          <w:sz w:val="24"/>
          <w:szCs w:val="24"/>
        </w:rPr>
        <w:t xml:space="preserve">Sealed Bid Packets for Fire Department Air </w:t>
      </w:r>
      <w:proofErr w:type="spellStart"/>
      <w:r w:rsidR="00E333E5">
        <w:rPr>
          <w:b/>
          <w:sz w:val="24"/>
          <w:szCs w:val="24"/>
        </w:rPr>
        <w:t>Paks</w:t>
      </w:r>
      <w:proofErr w:type="spellEnd"/>
    </w:p>
    <w:p w14:paraId="3CE8AD2E" w14:textId="77777777" w:rsidR="004218CA" w:rsidRDefault="004218CA" w:rsidP="004218CA">
      <w:pPr>
        <w:jc w:val="both"/>
        <w:rPr>
          <w:sz w:val="24"/>
          <w:szCs w:val="24"/>
        </w:rPr>
      </w:pPr>
    </w:p>
    <w:p w14:paraId="4548A4D0" w14:textId="130ABF9B" w:rsidR="004218CA" w:rsidRDefault="00E333E5" w:rsidP="004218CA">
      <w:pPr>
        <w:jc w:val="both"/>
        <w:rPr>
          <w:sz w:val="24"/>
          <w:szCs w:val="24"/>
        </w:rPr>
      </w:pPr>
      <w:r>
        <w:rPr>
          <w:sz w:val="24"/>
          <w:szCs w:val="24"/>
        </w:rPr>
        <w:t xml:space="preserve">The City Recorder presented the one bid received for Air </w:t>
      </w:r>
      <w:proofErr w:type="spellStart"/>
      <w:r>
        <w:rPr>
          <w:sz w:val="24"/>
          <w:szCs w:val="24"/>
        </w:rPr>
        <w:t>Paks</w:t>
      </w:r>
      <w:proofErr w:type="spellEnd"/>
      <w:r>
        <w:rPr>
          <w:sz w:val="24"/>
          <w:szCs w:val="24"/>
        </w:rPr>
        <w:t>.  The bid packet was from Municipal Emergency Services in the amount of $28,260.00.  Vice Mayor Evans made a motion to approve the bid from MES.  Commissioner Goodman seconded the motion.  Motion passed by voice vote: 2 for; 0 opposed.</w:t>
      </w:r>
    </w:p>
    <w:p w14:paraId="0EE79702" w14:textId="77777777" w:rsidR="0092074E" w:rsidRDefault="0092074E" w:rsidP="004218CA">
      <w:pPr>
        <w:jc w:val="both"/>
        <w:rPr>
          <w:sz w:val="24"/>
          <w:szCs w:val="24"/>
        </w:rPr>
      </w:pPr>
    </w:p>
    <w:p w14:paraId="6598DA3A" w14:textId="77777777" w:rsidR="0092074E" w:rsidRDefault="0092074E" w:rsidP="00780139">
      <w:pPr>
        <w:jc w:val="both"/>
        <w:rPr>
          <w:sz w:val="24"/>
          <w:szCs w:val="24"/>
        </w:rPr>
      </w:pPr>
    </w:p>
    <w:p w14:paraId="33F8CD3F" w14:textId="78D7E0CF" w:rsidR="004218CA" w:rsidRPr="0092074E" w:rsidRDefault="0092074E" w:rsidP="004218CA">
      <w:pPr>
        <w:jc w:val="both"/>
        <w:rPr>
          <w:sz w:val="24"/>
          <w:szCs w:val="24"/>
        </w:rPr>
      </w:pPr>
      <w:r>
        <w:rPr>
          <w:b/>
          <w:sz w:val="24"/>
          <w:szCs w:val="24"/>
        </w:rPr>
        <w:t>Item 6:</w:t>
      </w:r>
      <w:r w:rsidR="00CB7DC1">
        <w:rPr>
          <w:b/>
          <w:sz w:val="24"/>
          <w:szCs w:val="24"/>
        </w:rPr>
        <w:t xml:space="preserve">  </w:t>
      </w:r>
      <w:r w:rsidR="00E333E5">
        <w:rPr>
          <w:b/>
          <w:sz w:val="24"/>
          <w:szCs w:val="24"/>
        </w:rPr>
        <w:t>Sealed Bid Packets for Fire Department Turn Out Gear</w:t>
      </w:r>
    </w:p>
    <w:p w14:paraId="6AE6AC1F" w14:textId="77777777" w:rsidR="004218CA" w:rsidRDefault="004218CA" w:rsidP="004218CA">
      <w:pPr>
        <w:jc w:val="both"/>
        <w:rPr>
          <w:sz w:val="24"/>
          <w:szCs w:val="24"/>
        </w:rPr>
      </w:pPr>
    </w:p>
    <w:p w14:paraId="7507C28A" w14:textId="032229FD" w:rsidR="00DD6F2F" w:rsidRPr="00DD6F2F" w:rsidRDefault="00E333E5" w:rsidP="00694281">
      <w:pPr>
        <w:jc w:val="both"/>
        <w:rPr>
          <w:sz w:val="24"/>
          <w:szCs w:val="24"/>
        </w:rPr>
      </w:pPr>
      <w:r>
        <w:rPr>
          <w:sz w:val="24"/>
          <w:szCs w:val="24"/>
        </w:rPr>
        <w:t xml:space="preserve">The City Recorder presented the bids received for the Fire Department Turn Out Gear.  </w:t>
      </w:r>
      <w:r w:rsidR="004037AD">
        <w:rPr>
          <w:sz w:val="24"/>
          <w:szCs w:val="24"/>
        </w:rPr>
        <w:t>Bids were received from the following companies:  Safe Industries for $20,390; Midsouth for $20,580 plus $150.00 for shipping and handling; NAFECO for $17,450.00; and MES for $19,149.00.  Vice Mayor Evans made a motion to accept the bid from MES due to the quality of suit and leather boots.  Commissioner Goodman seconded the motion.  Motion passed by voice vote: 2 for; 0 opposed.</w:t>
      </w:r>
    </w:p>
    <w:p w14:paraId="45BF0F4F" w14:textId="4DA788B7" w:rsidR="00DD6F2F" w:rsidRDefault="00DD6F2F" w:rsidP="00780139">
      <w:pPr>
        <w:jc w:val="both"/>
        <w:rPr>
          <w:b/>
          <w:sz w:val="24"/>
          <w:szCs w:val="24"/>
        </w:rPr>
      </w:pPr>
    </w:p>
    <w:p w14:paraId="4A134B17" w14:textId="21C8980F" w:rsidR="000A5E12" w:rsidRPr="0092074E" w:rsidRDefault="000A5E12" w:rsidP="000A5E12">
      <w:pPr>
        <w:jc w:val="both"/>
        <w:rPr>
          <w:sz w:val="24"/>
          <w:szCs w:val="24"/>
        </w:rPr>
      </w:pPr>
      <w:r>
        <w:rPr>
          <w:b/>
          <w:sz w:val="24"/>
          <w:szCs w:val="24"/>
        </w:rPr>
        <w:t xml:space="preserve">Item </w:t>
      </w:r>
      <w:r>
        <w:rPr>
          <w:b/>
          <w:sz w:val="24"/>
          <w:szCs w:val="24"/>
        </w:rPr>
        <w:t>7</w:t>
      </w:r>
      <w:r>
        <w:rPr>
          <w:b/>
          <w:sz w:val="24"/>
          <w:szCs w:val="24"/>
        </w:rPr>
        <w:t xml:space="preserve">:  </w:t>
      </w:r>
      <w:r>
        <w:rPr>
          <w:b/>
          <w:sz w:val="24"/>
          <w:szCs w:val="24"/>
        </w:rPr>
        <w:t>Beer Permits</w:t>
      </w:r>
    </w:p>
    <w:p w14:paraId="2F34B9A3" w14:textId="14C26966" w:rsidR="000A5E12" w:rsidRDefault="000A5E12" w:rsidP="00780139">
      <w:pPr>
        <w:jc w:val="both"/>
        <w:rPr>
          <w:b/>
          <w:sz w:val="24"/>
          <w:szCs w:val="24"/>
        </w:rPr>
      </w:pPr>
    </w:p>
    <w:p w14:paraId="015236F7" w14:textId="01BB2D00" w:rsidR="000A5E12" w:rsidRDefault="000A5E12" w:rsidP="00780139">
      <w:pPr>
        <w:jc w:val="both"/>
        <w:rPr>
          <w:sz w:val="24"/>
          <w:szCs w:val="24"/>
        </w:rPr>
      </w:pPr>
      <w:r>
        <w:rPr>
          <w:sz w:val="24"/>
          <w:szCs w:val="24"/>
        </w:rPr>
        <w:t>The City Recorder presented the certificate for the annual beer permit for Adams Market.  All three commissioners agreed to renew their beer permit.  The City Recorder also informed the commissioners that Dollar General had been informed in December to remit the $100 annual fee, but had yet to do so.</w:t>
      </w:r>
    </w:p>
    <w:p w14:paraId="04B9FDA5" w14:textId="6E444F99" w:rsidR="000A5E12" w:rsidRDefault="000A5E12" w:rsidP="00780139">
      <w:pPr>
        <w:jc w:val="both"/>
        <w:rPr>
          <w:sz w:val="24"/>
          <w:szCs w:val="24"/>
        </w:rPr>
      </w:pPr>
    </w:p>
    <w:p w14:paraId="4DAE9B4E" w14:textId="77777777" w:rsidR="000A5E12" w:rsidRPr="000A5E12" w:rsidRDefault="000A5E12" w:rsidP="00780139">
      <w:pPr>
        <w:jc w:val="both"/>
        <w:rPr>
          <w:sz w:val="24"/>
          <w:szCs w:val="24"/>
        </w:rPr>
      </w:pPr>
    </w:p>
    <w:p w14:paraId="4DBB282F" w14:textId="23C3DC3A" w:rsidR="0037547F" w:rsidRPr="0037547F" w:rsidRDefault="0037547F" w:rsidP="00780139">
      <w:pPr>
        <w:jc w:val="both"/>
        <w:rPr>
          <w:b/>
          <w:sz w:val="24"/>
          <w:szCs w:val="24"/>
        </w:rPr>
      </w:pPr>
      <w:r>
        <w:rPr>
          <w:b/>
          <w:sz w:val="24"/>
          <w:szCs w:val="24"/>
        </w:rPr>
        <w:lastRenderedPageBreak/>
        <w:t xml:space="preserve">Item </w:t>
      </w:r>
      <w:r w:rsidR="000A5E12">
        <w:rPr>
          <w:b/>
          <w:sz w:val="24"/>
          <w:szCs w:val="24"/>
        </w:rPr>
        <w:t>8</w:t>
      </w:r>
      <w:r>
        <w:rPr>
          <w:b/>
          <w:sz w:val="24"/>
          <w:szCs w:val="24"/>
        </w:rPr>
        <w:t>:  Updates from Departments</w:t>
      </w:r>
    </w:p>
    <w:p w14:paraId="20016ECA" w14:textId="77777777" w:rsidR="0092074E" w:rsidRDefault="0092074E" w:rsidP="00780139">
      <w:pPr>
        <w:jc w:val="both"/>
        <w:rPr>
          <w:sz w:val="24"/>
          <w:szCs w:val="24"/>
        </w:rPr>
      </w:pPr>
    </w:p>
    <w:p w14:paraId="7203FB72" w14:textId="31DDDC45" w:rsidR="003C557D" w:rsidRDefault="00DD6F2F" w:rsidP="00780139">
      <w:pPr>
        <w:jc w:val="both"/>
        <w:rPr>
          <w:sz w:val="24"/>
          <w:szCs w:val="24"/>
        </w:rPr>
      </w:pPr>
      <w:r>
        <w:rPr>
          <w:sz w:val="24"/>
          <w:szCs w:val="24"/>
        </w:rPr>
        <w:t xml:space="preserve">The Fire Chief </w:t>
      </w:r>
      <w:r w:rsidR="00694281">
        <w:rPr>
          <w:sz w:val="24"/>
          <w:szCs w:val="24"/>
        </w:rPr>
        <w:t>asked that if money remained under capital outlay projects for the fire department, he be allowed to use it to purchase new radios. The commissioners agreed</w:t>
      </w:r>
      <w:r>
        <w:rPr>
          <w:sz w:val="24"/>
          <w:szCs w:val="24"/>
        </w:rPr>
        <w:t>.</w:t>
      </w:r>
    </w:p>
    <w:p w14:paraId="1DD229DF" w14:textId="77777777" w:rsidR="00DD6F2F" w:rsidRDefault="00DD6F2F" w:rsidP="00780139">
      <w:pPr>
        <w:jc w:val="both"/>
        <w:rPr>
          <w:sz w:val="24"/>
          <w:szCs w:val="24"/>
        </w:rPr>
      </w:pPr>
    </w:p>
    <w:p w14:paraId="229D0164" w14:textId="42946493" w:rsidR="00DD6F2F" w:rsidRDefault="00DD6F2F" w:rsidP="00780139">
      <w:pPr>
        <w:jc w:val="both"/>
        <w:rPr>
          <w:sz w:val="24"/>
          <w:szCs w:val="24"/>
        </w:rPr>
      </w:pPr>
      <w:r>
        <w:rPr>
          <w:sz w:val="24"/>
          <w:szCs w:val="24"/>
        </w:rPr>
        <w:t xml:space="preserve">Matt Carroll </w:t>
      </w:r>
      <w:r w:rsidR="00694281">
        <w:rPr>
          <w:sz w:val="24"/>
          <w:szCs w:val="24"/>
        </w:rPr>
        <w:t>had nothing to report for the Recreation Department</w:t>
      </w:r>
    </w:p>
    <w:p w14:paraId="7C4B27B3" w14:textId="77777777" w:rsidR="003C557D" w:rsidRDefault="003C557D" w:rsidP="00780139">
      <w:pPr>
        <w:jc w:val="both"/>
        <w:rPr>
          <w:sz w:val="24"/>
          <w:szCs w:val="24"/>
        </w:rPr>
      </w:pPr>
    </w:p>
    <w:p w14:paraId="6A3EFE14" w14:textId="77777777" w:rsidR="00CE5097" w:rsidRDefault="00B331B2" w:rsidP="00780139">
      <w:pPr>
        <w:jc w:val="both"/>
        <w:rPr>
          <w:sz w:val="24"/>
          <w:szCs w:val="24"/>
        </w:rPr>
      </w:pPr>
      <w:r>
        <w:rPr>
          <w:sz w:val="24"/>
          <w:szCs w:val="24"/>
        </w:rPr>
        <w:t>The Museum Department did not have a representative at the meeting.</w:t>
      </w:r>
    </w:p>
    <w:p w14:paraId="0DA62F71" w14:textId="77777777" w:rsidR="00C161EF" w:rsidRDefault="00C161EF" w:rsidP="00780139">
      <w:pPr>
        <w:jc w:val="both"/>
        <w:rPr>
          <w:b/>
          <w:sz w:val="24"/>
          <w:szCs w:val="24"/>
        </w:rPr>
      </w:pPr>
    </w:p>
    <w:p w14:paraId="3B76C44A" w14:textId="74E0EF44" w:rsidR="004E73C8" w:rsidRDefault="0037547F" w:rsidP="00780139">
      <w:pPr>
        <w:jc w:val="both"/>
        <w:rPr>
          <w:b/>
          <w:sz w:val="24"/>
          <w:szCs w:val="24"/>
        </w:rPr>
      </w:pPr>
      <w:r>
        <w:rPr>
          <w:b/>
          <w:sz w:val="24"/>
          <w:szCs w:val="24"/>
        </w:rPr>
        <w:t xml:space="preserve">Item </w:t>
      </w:r>
      <w:r w:rsidR="000A5E12">
        <w:rPr>
          <w:b/>
          <w:sz w:val="24"/>
          <w:szCs w:val="24"/>
        </w:rPr>
        <w:t>9</w:t>
      </w:r>
      <w:r w:rsidR="00AF59F0">
        <w:rPr>
          <w:b/>
          <w:sz w:val="24"/>
          <w:szCs w:val="24"/>
        </w:rPr>
        <w:t>: Other Business</w:t>
      </w:r>
    </w:p>
    <w:p w14:paraId="5655143D" w14:textId="77777777" w:rsidR="00AF59F0" w:rsidRDefault="00AF59F0" w:rsidP="00780139">
      <w:pPr>
        <w:jc w:val="both"/>
        <w:rPr>
          <w:b/>
          <w:sz w:val="24"/>
          <w:szCs w:val="24"/>
        </w:rPr>
      </w:pPr>
    </w:p>
    <w:p w14:paraId="18F63B55" w14:textId="6DFEA271" w:rsidR="006130A1" w:rsidRDefault="00DD6F2F" w:rsidP="00780139">
      <w:pPr>
        <w:jc w:val="both"/>
        <w:rPr>
          <w:sz w:val="24"/>
          <w:szCs w:val="24"/>
        </w:rPr>
      </w:pPr>
      <w:r>
        <w:rPr>
          <w:sz w:val="24"/>
          <w:szCs w:val="24"/>
        </w:rPr>
        <w:t xml:space="preserve">Stephen Ayres stated they are working on </w:t>
      </w:r>
      <w:r w:rsidR="00694281">
        <w:rPr>
          <w:sz w:val="24"/>
          <w:szCs w:val="24"/>
        </w:rPr>
        <w:t xml:space="preserve">setting up the West Robertson Water Authority and getting a new FEIN from the IRS.  </w:t>
      </w:r>
    </w:p>
    <w:p w14:paraId="394EF72F" w14:textId="77777777" w:rsidR="006130A1" w:rsidRDefault="006130A1" w:rsidP="00780139">
      <w:pPr>
        <w:jc w:val="both"/>
        <w:rPr>
          <w:sz w:val="24"/>
          <w:szCs w:val="24"/>
        </w:rPr>
      </w:pPr>
    </w:p>
    <w:p w14:paraId="256D8E9B" w14:textId="549A0FA7" w:rsidR="006130A1" w:rsidRDefault="00694281" w:rsidP="00780139">
      <w:pPr>
        <w:jc w:val="both"/>
        <w:rPr>
          <w:sz w:val="24"/>
          <w:szCs w:val="24"/>
        </w:rPr>
      </w:pPr>
      <w:r>
        <w:rPr>
          <w:sz w:val="24"/>
          <w:szCs w:val="24"/>
        </w:rPr>
        <w:t>Mayor Mantooth stated the city needs to do something about the outdoor restrooms.  Either upgrade them or tear them down and just get portables for events.  Additionally, Mayor Mantooth stated the ceilings in the gym and auditorium need attention.  Chief Brown stated the roofs really need to be tarred every three years.  Mayor Mantooth suggested the City Recorder get a quote for the tarring of the bell school roofs.</w:t>
      </w:r>
    </w:p>
    <w:p w14:paraId="7704A38D" w14:textId="77777777" w:rsidR="00CF3077" w:rsidRDefault="00CF3077" w:rsidP="00780139">
      <w:pPr>
        <w:jc w:val="both"/>
        <w:rPr>
          <w:sz w:val="24"/>
          <w:szCs w:val="24"/>
        </w:rPr>
      </w:pPr>
    </w:p>
    <w:p w14:paraId="080350DC" w14:textId="1D53E73E"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5448D0">
        <w:rPr>
          <w:sz w:val="24"/>
          <w:szCs w:val="24"/>
        </w:rPr>
        <w:t>Commissioner Goodman</w:t>
      </w:r>
      <w:r>
        <w:rPr>
          <w:sz w:val="24"/>
          <w:szCs w:val="24"/>
        </w:rPr>
        <w:t xml:space="preserve"> seconded the mot</w:t>
      </w:r>
      <w:r w:rsidR="00F550DC">
        <w:rPr>
          <w:sz w:val="24"/>
          <w:szCs w:val="24"/>
        </w:rPr>
        <w:t xml:space="preserve">ion.  Meeting adjourned at </w:t>
      </w:r>
      <w:r w:rsidR="00A91BDF">
        <w:rPr>
          <w:sz w:val="24"/>
          <w:szCs w:val="24"/>
        </w:rPr>
        <w:t>7:</w:t>
      </w:r>
      <w:r w:rsidR="005448D0">
        <w:rPr>
          <w:sz w:val="24"/>
          <w:szCs w:val="24"/>
        </w:rPr>
        <w:t>3</w:t>
      </w:r>
      <w:r w:rsidR="00694281">
        <w:rPr>
          <w:sz w:val="24"/>
          <w:szCs w:val="24"/>
        </w:rPr>
        <w:t>7</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77777777"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14:paraId="037E86AD" w14:textId="77777777" w:rsidR="00815790" w:rsidRDefault="00815790">
      <w:bookmarkStart w:id="0" w:name="_GoBack"/>
      <w:bookmarkEnd w:id="0"/>
    </w:p>
    <w:sectPr w:rsidR="00815790" w:rsidSect="00C161E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A5E12"/>
    <w:rsid w:val="000B01C6"/>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43D89"/>
    <w:rsid w:val="00373983"/>
    <w:rsid w:val="0037547F"/>
    <w:rsid w:val="00384A09"/>
    <w:rsid w:val="00384C5C"/>
    <w:rsid w:val="0039518E"/>
    <w:rsid w:val="003A5876"/>
    <w:rsid w:val="003C557D"/>
    <w:rsid w:val="003C7091"/>
    <w:rsid w:val="003E0A35"/>
    <w:rsid w:val="004037AD"/>
    <w:rsid w:val="00410978"/>
    <w:rsid w:val="004218CA"/>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448D0"/>
    <w:rsid w:val="005520E0"/>
    <w:rsid w:val="00580BA3"/>
    <w:rsid w:val="005A23A8"/>
    <w:rsid w:val="005C3F31"/>
    <w:rsid w:val="005C4189"/>
    <w:rsid w:val="005D552D"/>
    <w:rsid w:val="0060786F"/>
    <w:rsid w:val="006130A1"/>
    <w:rsid w:val="0062689C"/>
    <w:rsid w:val="00631530"/>
    <w:rsid w:val="0063584F"/>
    <w:rsid w:val="00641277"/>
    <w:rsid w:val="0067050C"/>
    <w:rsid w:val="00677451"/>
    <w:rsid w:val="00694281"/>
    <w:rsid w:val="006C2ADB"/>
    <w:rsid w:val="006D47B1"/>
    <w:rsid w:val="006F5946"/>
    <w:rsid w:val="00702486"/>
    <w:rsid w:val="007043FB"/>
    <w:rsid w:val="00780139"/>
    <w:rsid w:val="00781B0D"/>
    <w:rsid w:val="00783884"/>
    <w:rsid w:val="00793FE1"/>
    <w:rsid w:val="007C6AC4"/>
    <w:rsid w:val="007D0A0B"/>
    <w:rsid w:val="007D0D34"/>
    <w:rsid w:val="007E30DC"/>
    <w:rsid w:val="007F7D46"/>
    <w:rsid w:val="00815790"/>
    <w:rsid w:val="00825617"/>
    <w:rsid w:val="00854F06"/>
    <w:rsid w:val="00857EA6"/>
    <w:rsid w:val="008639F3"/>
    <w:rsid w:val="00872C2B"/>
    <w:rsid w:val="00872CBD"/>
    <w:rsid w:val="00882FC3"/>
    <w:rsid w:val="0088698E"/>
    <w:rsid w:val="008A0C2A"/>
    <w:rsid w:val="008A5D34"/>
    <w:rsid w:val="008B0F9A"/>
    <w:rsid w:val="008B6B2A"/>
    <w:rsid w:val="008C02B0"/>
    <w:rsid w:val="008C66F3"/>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9E759D"/>
    <w:rsid w:val="00A0284E"/>
    <w:rsid w:val="00A16F6E"/>
    <w:rsid w:val="00A264BC"/>
    <w:rsid w:val="00A362D4"/>
    <w:rsid w:val="00A40ED2"/>
    <w:rsid w:val="00A463FC"/>
    <w:rsid w:val="00A471A0"/>
    <w:rsid w:val="00A81050"/>
    <w:rsid w:val="00A91BDF"/>
    <w:rsid w:val="00A94BD8"/>
    <w:rsid w:val="00AB12EB"/>
    <w:rsid w:val="00AC6BCD"/>
    <w:rsid w:val="00AC7CB9"/>
    <w:rsid w:val="00AD0C14"/>
    <w:rsid w:val="00AD47DE"/>
    <w:rsid w:val="00AE2B0F"/>
    <w:rsid w:val="00AF59F0"/>
    <w:rsid w:val="00B118D6"/>
    <w:rsid w:val="00B207CD"/>
    <w:rsid w:val="00B331B2"/>
    <w:rsid w:val="00B34CDB"/>
    <w:rsid w:val="00B351CC"/>
    <w:rsid w:val="00B5661E"/>
    <w:rsid w:val="00B67950"/>
    <w:rsid w:val="00B729C7"/>
    <w:rsid w:val="00B93BC1"/>
    <w:rsid w:val="00B942A8"/>
    <w:rsid w:val="00BB16F4"/>
    <w:rsid w:val="00BE41CB"/>
    <w:rsid w:val="00C01753"/>
    <w:rsid w:val="00C04DF2"/>
    <w:rsid w:val="00C14B13"/>
    <w:rsid w:val="00C161EF"/>
    <w:rsid w:val="00C4276C"/>
    <w:rsid w:val="00C53DAB"/>
    <w:rsid w:val="00C565DE"/>
    <w:rsid w:val="00C56B0A"/>
    <w:rsid w:val="00C9202F"/>
    <w:rsid w:val="00CB4B1F"/>
    <w:rsid w:val="00CB7DC1"/>
    <w:rsid w:val="00CE5097"/>
    <w:rsid w:val="00CF3077"/>
    <w:rsid w:val="00D07374"/>
    <w:rsid w:val="00D14CF0"/>
    <w:rsid w:val="00D278EF"/>
    <w:rsid w:val="00D427F6"/>
    <w:rsid w:val="00D43548"/>
    <w:rsid w:val="00D47144"/>
    <w:rsid w:val="00D7546B"/>
    <w:rsid w:val="00D77F02"/>
    <w:rsid w:val="00D87B2D"/>
    <w:rsid w:val="00D87E7C"/>
    <w:rsid w:val="00D91791"/>
    <w:rsid w:val="00D9774A"/>
    <w:rsid w:val="00DD5826"/>
    <w:rsid w:val="00DD6F2F"/>
    <w:rsid w:val="00DD7B05"/>
    <w:rsid w:val="00E04E0A"/>
    <w:rsid w:val="00E07631"/>
    <w:rsid w:val="00E153FC"/>
    <w:rsid w:val="00E24FF2"/>
    <w:rsid w:val="00E333E5"/>
    <w:rsid w:val="00E36F11"/>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12D4"/>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584B-96C0-40F1-96DA-E39EC045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3</cp:revision>
  <cp:lastPrinted>2017-12-04T15:56:00Z</cp:lastPrinted>
  <dcterms:created xsi:type="dcterms:W3CDTF">2018-01-31T17:21:00Z</dcterms:created>
  <dcterms:modified xsi:type="dcterms:W3CDTF">2018-02-01T14:14:00Z</dcterms:modified>
</cp:coreProperties>
</file>